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06" w:rsidRDefault="009C7306" w:rsidP="009C7306">
      <w:pPr>
        <w:jc w:val="center"/>
        <w:rPr>
          <w:rFonts w:ascii="Georgia" w:hAnsi="Georgia"/>
          <w:lang w:val="en-US"/>
        </w:rPr>
      </w:pPr>
      <w:r w:rsidRPr="001C5B79">
        <w:rPr>
          <w:rFonts w:ascii="Georgia" w:hAnsi="Georgia"/>
          <w:lang w:val="en-US"/>
        </w:rPr>
        <w:t xml:space="preserve">Table 1: The operating characteristics of out-of-school and </w:t>
      </w:r>
    </w:p>
    <w:p w:rsidR="009C7306" w:rsidRPr="001C5B79" w:rsidRDefault="009C7306" w:rsidP="009C7306">
      <w:pPr>
        <w:jc w:val="center"/>
        <w:rPr>
          <w:rFonts w:ascii="Georgia" w:hAnsi="Georgia"/>
          <w:lang w:val="en-US"/>
        </w:rPr>
      </w:pPr>
      <w:r w:rsidRPr="001C5B79">
        <w:rPr>
          <w:rFonts w:ascii="Georgia" w:hAnsi="Georgia"/>
          <w:lang w:val="en-US"/>
        </w:rPr>
        <w:t>in-school communication environments</w:t>
      </w:r>
    </w:p>
    <w:p w:rsidR="009C7306" w:rsidRPr="009C7306" w:rsidRDefault="009C7306" w:rsidP="009C7306">
      <w:pPr>
        <w:jc w:val="center"/>
        <w:rPr>
          <w:rFonts w:ascii="Georgia" w:hAnsi="Georgia"/>
          <w:b/>
          <w:i/>
          <w:lang w:val="en-US"/>
        </w:rPr>
      </w:pPr>
      <w:r w:rsidRPr="009C7306">
        <w:rPr>
          <w:rFonts w:ascii="Georgia" w:hAnsi="Georgia"/>
          <w:b/>
          <w:i/>
          <w:lang w:val="en-US"/>
        </w:rPr>
        <w:t>(Crook, 2012, p.78)</w:t>
      </w:r>
    </w:p>
    <w:p w:rsidR="003F59DF" w:rsidRPr="009C7306" w:rsidRDefault="009C7306">
      <w:pPr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C7306" w:rsidTr="004B0B0E">
        <w:tc>
          <w:tcPr>
            <w:tcW w:w="2992" w:type="dxa"/>
          </w:tcPr>
          <w:p w:rsidR="009C7306" w:rsidRPr="009C7306" w:rsidRDefault="009C7306" w:rsidP="004B0B0E">
            <w:pPr>
              <w:rPr>
                <w:rFonts w:ascii="Georgia" w:hAnsi="Georgia"/>
                <w:lang w:val="en-US"/>
              </w:rPr>
            </w:pPr>
          </w:p>
        </w:tc>
        <w:tc>
          <w:tcPr>
            <w:tcW w:w="2993" w:type="dxa"/>
          </w:tcPr>
          <w:p w:rsidR="009C7306" w:rsidRPr="001C5B79" w:rsidRDefault="009C7306" w:rsidP="004B0B0E">
            <w:pPr>
              <w:rPr>
                <w:rFonts w:ascii="Georgia" w:hAnsi="Georgia"/>
                <w:b/>
              </w:rPr>
            </w:pPr>
            <w:proofErr w:type="spellStart"/>
            <w:r w:rsidRPr="001C5B79">
              <w:rPr>
                <w:rFonts w:ascii="Georgia" w:hAnsi="Georgia"/>
                <w:b/>
              </w:rPr>
              <w:t>Out</w:t>
            </w:r>
            <w:proofErr w:type="spellEnd"/>
            <w:r w:rsidRPr="001C5B79">
              <w:rPr>
                <w:rFonts w:ascii="Georgia" w:hAnsi="Georgia"/>
                <w:b/>
              </w:rPr>
              <w:t xml:space="preserve">-of </w:t>
            </w:r>
            <w:proofErr w:type="spellStart"/>
            <w:r w:rsidRPr="001C5B79">
              <w:rPr>
                <w:rFonts w:ascii="Georgia" w:hAnsi="Georgia"/>
                <w:b/>
              </w:rPr>
              <w:t>school</w:t>
            </w:r>
            <w:proofErr w:type="spellEnd"/>
            <w:r w:rsidRPr="001C5B79">
              <w:rPr>
                <w:rFonts w:ascii="Georgia" w:hAnsi="Georgia"/>
                <w:b/>
              </w:rPr>
              <w:t xml:space="preserve"> </w:t>
            </w:r>
            <w:proofErr w:type="spellStart"/>
            <w:r w:rsidRPr="001C5B79">
              <w:rPr>
                <w:rFonts w:ascii="Georgia" w:hAnsi="Georgia"/>
                <w:b/>
              </w:rPr>
              <w:t>contexts</w:t>
            </w:r>
            <w:proofErr w:type="spellEnd"/>
          </w:p>
        </w:tc>
        <w:tc>
          <w:tcPr>
            <w:tcW w:w="2993" w:type="dxa"/>
          </w:tcPr>
          <w:p w:rsidR="009C7306" w:rsidRPr="001C5B79" w:rsidRDefault="009C7306" w:rsidP="004B0B0E">
            <w:pPr>
              <w:rPr>
                <w:rFonts w:ascii="Georgia" w:hAnsi="Georgia"/>
                <w:b/>
              </w:rPr>
            </w:pPr>
            <w:proofErr w:type="spellStart"/>
            <w:r w:rsidRPr="001C5B79">
              <w:rPr>
                <w:rFonts w:ascii="Georgia" w:hAnsi="Georgia"/>
                <w:b/>
              </w:rPr>
              <w:t>School</w:t>
            </w:r>
            <w:proofErr w:type="spellEnd"/>
            <w:r w:rsidRPr="001C5B79">
              <w:rPr>
                <w:rFonts w:ascii="Georgia" w:hAnsi="Georgia"/>
                <w:b/>
              </w:rPr>
              <w:t xml:space="preserve"> </w:t>
            </w:r>
            <w:proofErr w:type="spellStart"/>
            <w:r w:rsidRPr="001C5B79">
              <w:rPr>
                <w:rFonts w:ascii="Georgia" w:hAnsi="Georgia"/>
                <w:b/>
              </w:rPr>
              <w:t>contexts</w:t>
            </w:r>
            <w:proofErr w:type="spellEnd"/>
          </w:p>
        </w:tc>
      </w:tr>
      <w:tr w:rsidR="009C7306" w:rsidRPr="009164C4" w:rsidTr="004B0B0E">
        <w:tc>
          <w:tcPr>
            <w:tcW w:w="2992" w:type="dxa"/>
          </w:tcPr>
          <w:p w:rsidR="009C7306" w:rsidRPr="001C5B79" w:rsidRDefault="009C7306" w:rsidP="004B0B0E">
            <w:pPr>
              <w:rPr>
                <w:rFonts w:ascii="Georgia" w:hAnsi="Georgia"/>
                <w:b/>
              </w:rPr>
            </w:pPr>
            <w:proofErr w:type="spellStart"/>
            <w:r w:rsidRPr="001C5B79">
              <w:rPr>
                <w:rFonts w:ascii="Georgia" w:hAnsi="Georgia"/>
                <w:b/>
              </w:rPr>
              <w:t>Inquiry</w:t>
            </w:r>
            <w:proofErr w:type="spellEnd"/>
          </w:p>
        </w:tc>
        <w:tc>
          <w:tcPr>
            <w:tcW w:w="2993" w:type="dxa"/>
          </w:tcPr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Fragmented assemblies</w:t>
            </w:r>
          </w:p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Narrative structures</w:t>
            </w:r>
          </w:p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Undocumented</w:t>
            </w:r>
          </w:p>
        </w:tc>
        <w:tc>
          <w:tcPr>
            <w:tcW w:w="2993" w:type="dxa"/>
          </w:tcPr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Integrated schema</w:t>
            </w:r>
          </w:p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Taxonomic structures</w:t>
            </w:r>
          </w:p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Documented and authorized</w:t>
            </w:r>
          </w:p>
        </w:tc>
      </w:tr>
      <w:tr w:rsidR="009C7306" w:rsidRPr="009164C4" w:rsidTr="004B0B0E">
        <w:tc>
          <w:tcPr>
            <w:tcW w:w="2992" w:type="dxa"/>
          </w:tcPr>
          <w:p w:rsidR="009C7306" w:rsidRPr="001C5B79" w:rsidRDefault="009C7306" w:rsidP="004B0B0E">
            <w:pPr>
              <w:rPr>
                <w:rFonts w:ascii="Georgia" w:hAnsi="Georgia"/>
                <w:b/>
                <w:lang w:val="en-US"/>
              </w:rPr>
            </w:pPr>
            <w:r w:rsidRPr="001C5B79">
              <w:rPr>
                <w:rFonts w:ascii="Georgia" w:hAnsi="Georgia"/>
                <w:b/>
                <w:lang w:val="en-US"/>
              </w:rPr>
              <w:t>Collaboration</w:t>
            </w:r>
          </w:p>
        </w:tc>
        <w:tc>
          <w:tcPr>
            <w:tcW w:w="2993" w:type="dxa"/>
          </w:tcPr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Sustained co-ordination</w:t>
            </w:r>
          </w:p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proofErr w:type="spellStart"/>
            <w:r w:rsidRPr="001C5B79">
              <w:rPr>
                <w:rFonts w:ascii="Georgia" w:hAnsi="Georgia"/>
                <w:lang w:val="en-US"/>
              </w:rPr>
              <w:t>Cummulative</w:t>
            </w:r>
            <w:proofErr w:type="spellEnd"/>
            <w:r w:rsidRPr="001C5B79">
              <w:rPr>
                <w:rFonts w:ascii="Georgia" w:hAnsi="Georgia"/>
                <w:lang w:val="en-US"/>
              </w:rPr>
              <w:t xml:space="preserve"> perspective</w:t>
            </w:r>
          </w:p>
        </w:tc>
        <w:tc>
          <w:tcPr>
            <w:tcW w:w="2993" w:type="dxa"/>
          </w:tcPr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Goal-defined episodes</w:t>
            </w:r>
          </w:p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Negotiated consensus</w:t>
            </w:r>
          </w:p>
        </w:tc>
      </w:tr>
      <w:tr w:rsidR="009C7306" w:rsidRPr="009164C4" w:rsidTr="004B0B0E">
        <w:tc>
          <w:tcPr>
            <w:tcW w:w="2992" w:type="dxa"/>
          </w:tcPr>
          <w:p w:rsidR="009C7306" w:rsidRPr="001C5B79" w:rsidRDefault="009C7306" w:rsidP="004B0B0E">
            <w:pPr>
              <w:rPr>
                <w:rFonts w:ascii="Georgia" w:hAnsi="Georgia"/>
                <w:b/>
                <w:lang w:val="en-US"/>
              </w:rPr>
            </w:pPr>
            <w:r w:rsidRPr="001C5B79">
              <w:rPr>
                <w:rFonts w:ascii="Georgia" w:hAnsi="Georgia"/>
                <w:b/>
                <w:lang w:val="en-US"/>
              </w:rPr>
              <w:t>Publication</w:t>
            </w:r>
          </w:p>
        </w:tc>
        <w:tc>
          <w:tcPr>
            <w:tcW w:w="2993" w:type="dxa"/>
          </w:tcPr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Within personal communities</w:t>
            </w:r>
          </w:p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Conversational posts</w:t>
            </w:r>
          </w:p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Culture of camaraderie</w:t>
            </w:r>
          </w:p>
        </w:tc>
        <w:tc>
          <w:tcPr>
            <w:tcW w:w="2993" w:type="dxa"/>
          </w:tcPr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Institutional community</w:t>
            </w:r>
          </w:p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Project formats</w:t>
            </w:r>
          </w:p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Culture of assessment</w:t>
            </w:r>
          </w:p>
        </w:tc>
      </w:tr>
      <w:tr w:rsidR="009C7306" w:rsidRPr="009164C4" w:rsidTr="004B0B0E">
        <w:tc>
          <w:tcPr>
            <w:tcW w:w="2992" w:type="dxa"/>
          </w:tcPr>
          <w:p w:rsidR="009C7306" w:rsidRPr="001C5B79" w:rsidRDefault="009C7306" w:rsidP="004B0B0E">
            <w:pPr>
              <w:rPr>
                <w:rFonts w:ascii="Georgia" w:hAnsi="Georgia"/>
                <w:b/>
                <w:lang w:val="en-US"/>
              </w:rPr>
            </w:pPr>
            <w:r w:rsidRPr="001C5B79">
              <w:rPr>
                <w:rFonts w:ascii="Georgia" w:hAnsi="Georgia"/>
                <w:b/>
                <w:lang w:val="en-US"/>
              </w:rPr>
              <w:t>Literacy</w:t>
            </w:r>
          </w:p>
        </w:tc>
        <w:tc>
          <w:tcPr>
            <w:tcW w:w="2993" w:type="dxa"/>
          </w:tcPr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Orientation to multi-modality</w:t>
            </w:r>
          </w:p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Consumption emphasis</w:t>
            </w:r>
          </w:p>
        </w:tc>
        <w:tc>
          <w:tcPr>
            <w:tcW w:w="2993" w:type="dxa"/>
          </w:tcPr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Text and oral fluency</w:t>
            </w:r>
          </w:p>
          <w:p w:rsidR="009C7306" w:rsidRPr="001C5B79" w:rsidRDefault="009C7306" w:rsidP="004B0B0E">
            <w:pPr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Production emphasis</w:t>
            </w:r>
          </w:p>
        </w:tc>
      </w:tr>
    </w:tbl>
    <w:p w:rsidR="009C7306" w:rsidRPr="009C7306" w:rsidRDefault="009C7306">
      <w:pPr>
        <w:rPr>
          <w:lang w:val="en-US"/>
        </w:rPr>
      </w:pPr>
    </w:p>
    <w:sectPr w:rsidR="009C7306" w:rsidRPr="009C7306" w:rsidSect="003272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7306"/>
    <w:rsid w:val="003272DC"/>
    <w:rsid w:val="00553D18"/>
    <w:rsid w:val="009C7306"/>
    <w:rsid w:val="00F6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2012-07-21T22:05:00Z</dcterms:created>
  <dcterms:modified xsi:type="dcterms:W3CDTF">2012-07-21T22:06:00Z</dcterms:modified>
</cp:coreProperties>
</file>